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0D5" w:rsidRPr="001610D5" w:rsidRDefault="001610D5" w:rsidP="001610D5">
      <w:pPr>
        <w:pStyle w:val="NormalWeb"/>
        <w:shd w:val="clear" w:color="auto" w:fill="FFFFFF" w:themeFill="background1"/>
        <w:spacing w:before="0" w:beforeAutospacing="0" w:after="0" w:afterAutospacing="0"/>
      </w:pPr>
      <w:r w:rsidRPr="001610D5">
        <w:t xml:space="preserve">Özgüven, kendine güvenme ve kendi yeteneklerine inanma becerisidir. </w:t>
      </w:r>
      <w:r>
        <w:t>Ö</w:t>
      </w:r>
      <w:r w:rsidRPr="001610D5">
        <w:t>ğrenciler olarak özgüvenin önemini anlamak için onu yirmi farklı yönden değerlendirelim:</w:t>
      </w:r>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Sınıfta arkadaşlarımızla konuşurken kendimize güvenerek fikirlerimizi rahatça ifade etmek.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r w:rsidRPr="001610D5">
        <w:t>Derslerde yeni konularla karşılaştığımızda zorlanmadan öğrenme isteği göstermek.</w:t>
      </w:r>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Sınavlara hazırlanırken kendi başımıza çalışmaktan mutluluk duymak.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Öğretmenimizin önünde sunum yaparken heyecanlanmadan kendimize güvenmek.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Sınıf içinde aktif olarak katılarak dikkat çekmek.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Hatalarımızı kabul ederek onlardan ders çıkarmak ve gelişmek.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r w:rsidRPr="001610D5">
        <w:t>Yeni arkadaşlar edinirken açık ve samimi olmak.</w:t>
      </w:r>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Yeteneklerimizi keşfetmek ve onlara güvenmek.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r w:rsidRPr="001610D5">
        <w:t>Zor durumlarla karşılaştığımızda pes etmek yerine kendimize olan güvenimizi korumak.</w:t>
      </w:r>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Spor yaparken kendimize olan inancımızla başarıya ulaşmak.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Yaratıcı projelerde kendi fikirlerimizi özgüvenle ortaya koymak.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Başarılarımızı kutlamak ve kendimize olan inancımızı pekiştirmek.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Kendi ihtiyaçlarımızı ve düşüncelerimizi diğerleriyle paylaşmak.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r w:rsidRPr="001610D5">
        <w:t>Öğrenme sürecinde hataların normal olduğunu kabul etmek.</w:t>
      </w:r>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r w:rsidRPr="001610D5">
        <w:t xml:space="preserve">Sorumluluk alarak </w:t>
      </w:r>
      <w:proofErr w:type="gramStart"/>
      <w:r w:rsidRPr="001610D5">
        <w:t>kendi işlerimizi</w:t>
      </w:r>
      <w:proofErr w:type="gramEnd"/>
      <w:r w:rsidRPr="001610D5">
        <w:t xml:space="preserve"> yönetmek.</w:t>
      </w:r>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Farklı zorluklarla karşılaştığımızda cesaretli olmak ve üstesinden gelmek.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Değerli olduğumuzu hissetmek ve kendimize saygı duymak.</w:t>
      </w:r>
      <w:proofErr w:type="gramEnd"/>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r w:rsidRPr="001610D5">
        <w:t>Eleştiriye açık olmak ve gelişmek için fırsat olarak görmek.</w:t>
      </w:r>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r w:rsidRPr="001610D5">
        <w:t>İlgi duyduğumuz alanlarda kendimize güvenle ilerlemek.</w:t>
      </w:r>
    </w:p>
    <w:p w:rsidR="001610D5" w:rsidRPr="001610D5" w:rsidRDefault="001610D5" w:rsidP="001610D5">
      <w:pPr>
        <w:pStyle w:val="NormalWeb"/>
        <w:numPr>
          <w:ilvl w:val="0"/>
          <w:numId w:val="1"/>
        </w:numPr>
        <w:shd w:val="clear" w:color="auto" w:fill="FFFFFF" w:themeFill="background1"/>
        <w:spacing w:before="0" w:beforeAutospacing="0" w:after="0" w:afterAutospacing="0"/>
        <w:ind w:left="0"/>
      </w:pPr>
      <w:proofErr w:type="gramStart"/>
      <w:r w:rsidRPr="001610D5">
        <w:t>Kendimizi sevmek ve kabul etmek.</w:t>
      </w:r>
      <w:proofErr w:type="gramEnd"/>
    </w:p>
    <w:p w:rsidR="001610D5" w:rsidRPr="001610D5" w:rsidRDefault="001610D5" w:rsidP="001610D5">
      <w:pPr>
        <w:pStyle w:val="NormalWeb"/>
        <w:shd w:val="clear" w:color="auto" w:fill="FFFFFF" w:themeFill="background1"/>
        <w:spacing w:before="0" w:beforeAutospacing="0" w:after="0" w:afterAutospacing="0"/>
      </w:pPr>
      <w:r w:rsidRPr="001610D5">
        <w:t>Sevgili arkadaşlar, özgüven sayesinde kendi gücümüzü keşfedip, her alanda başarılı olabiliriz. Kendimize inandığımızda daha iyi kararlar alır, başkalarıyla sağlıklı ilişkiler kurarız. Unutmayın, hepimiz birbirimizin farklı ve değerli yanlarını keşfetmek için buradayız. Özgüvenle birlikte her engeli aşabilir ve hayallerimize ulaşabiliriz.</w:t>
      </w:r>
    </w:p>
    <w:p w:rsidR="00B63276" w:rsidRPr="001610D5" w:rsidRDefault="00B63276" w:rsidP="001610D5">
      <w:pPr>
        <w:shd w:val="clear" w:color="auto" w:fill="FFFFFF" w:themeFill="background1"/>
        <w:spacing w:after="0" w:line="240" w:lineRule="auto"/>
        <w:rPr>
          <w:rFonts w:ascii="Times New Roman" w:hAnsi="Times New Roman" w:cs="Times New Roman"/>
        </w:rPr>
      </w:pPr>
    </w:p>
    <w:sectPr w:rsidR="00B63276" w:rsidRPr="001610D5" w:rsidSect="00B632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00CA8"/>
    <w:multiLevelType w:val="multilevel"/>
    <w:tmpl w:val="A260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10D5"/>
    <w:rsid w:val="001610D5"/>
    <w:rsid w:val="00B632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2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10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3756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2023-07-31T11:38:00Z</dcterms:created>
  <dcterms:modified xsi:type="dcterms:W3CDTF">2023-07-31T11:39:00Z</dcterms:modified>
</cp:coreProperties>
</file>